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" w:eastAsia="zh-CN"/>
        </w:rPr>
      </w:pPr>
      <w:r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"/>
        </w:rPr>
        <w:t>2021</w:t>
      </w:r>
      <w:r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" w:eastAsia="zh-CN"/>
        </w:rPr>
        <w:t>年度石家庄市经济社会发展调研项目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" w:eastAsia="zh-CN"/>
        </w:rPr>
      </w:pPr>
      <w:r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" w:eastAsia="zh-CN"/>
        </w:rPr>
        <w:t>课</w:t>
      </w:r>
      <w:r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" w:eastAsia="zh-CN"/>
        </w:rPr>
        <w:t>题</w:t>
      </w:r>
      <w:r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" w:eastAsia="zh-CN"/>
        </w:rPr>
        <w:t>指</w:t>
      </w:r>
      <w:r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CESI小标宋-GB18030" w:hAnsi="CESI小标宋-GB18030" w:eastAsia="CESI小标宋-GB18030" w:cs="CESI小标宋-GB18030"/>
          <w:b w:val="0"/>
          <w:bCs w:val="0"/>
          <w:sz w:val="44"/>
          <w:szCs w:val="44"/>
          <w:lang w:val="en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CESI黑体-GB18030" w:hAnsi="CESI黑体-GB18030" w:eastAsia="CESI黑体-GB18030" w:cs="CESI黑体-GB18030"/>
          <w:b w:val="0"/>
          <w:bCs w:val="0"/>
          <w:sz w:val="32"/>
          <w:szCs w:val="32"/>
          <w:lang w:val="en" w:eastAsia="zh-CN"/>
        </w:rPr>
      </w:pPr>
      <w:r>
        <w:rPr>
          <w:rFonts w:hint="eastAsia" w:ascii="CESI黑体-GB18030" w:hAnsi="CESI黑体-GB18030" w:eastAsia="CESI黑体-GB18030" w:cs="CESI黑体-GB18030"/>
          <w:b w:val="0"/>
          <w:bCs w:val="0"/>
          <w:sz w:val="32"/>
          <w:szCs w:val="32"/>
          <w:lang w:val="en" w:eastAsia="zh-CN"/>
        </w:rPr>
        <w:t>党建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1.习近平新时代中国特色社会主义思想在石家庄的实践研究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2.新发展理念在石家庄的实践研究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3.建党百年石家庄党建发展研究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4.新时代传承和弘扬西柏坡精神研究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5.新时期宣传思想工作的新形势、新要求、新思路研究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CESI黑体-GB18030" w:hAnsi="CESI黑体-GB18030" w:eastAsia="CESI黑体-GB18030" w:cs="CESI黑体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黑体-GB18030" w:hAnsi="CESI黑体-GB18030" w:eastAsia="CESI黑体-GB18030" w:cs="CESI黑体-GB18030"/>
          <w:b w:val="0"/>
          <w:bCs w:val="0"/>
          <w:sz w:val="32"/>
          <w:szCs w:val="32"/>
          <w:lang w:val="en-US" w:eastAsia="zh-CN"/>
        </w:rPr>
        <w:t>经济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6.构筑石家庄市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发展新优势的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对策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7.构建石家庄市多元发展、多极支撑的现代产业体系研究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" w:eastAsia="zh-CN"/>
        </w:rPr>
      </w:pP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" w:eastAsia="zh-CN"/>
        </w:rPr>
        <w:t>8.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" w:eastAsia="zh-CN"/>
        </w:rPr>
        <w:t>石家庄市经济领域供给侧结构性改革主要矛盾研究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9.石家庄市如何在京津冀协同发展中发挥更大作用研究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10.石家庄市大力发展城市经济的对策研究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11.石家庄市协调发展区域经济的对策研究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12.石家庄市提升发展园区经济的对策研究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13.石家庄市</w:t>
      </w:r>
      <w:bookmarkStart w:id="0" w:name="_GoBack"/>
      <w:bookmarkEnd w:id="0"/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培育发展生态经济的对策研究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14.石家庄市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先进制造业和现代服务业深度融合发展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路径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15.石家庄市打造现代化都市圈对策研究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6.石家庄市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发展城市经济增强省会创新力承载力竞争力研究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17.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双循环发展格局下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内需潜力释放路径研究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pacing w:val="-2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18.</w:t>
      </w:r>
      <w:r>
        <w:rPr>
          <w:rFonts w:hint="eastAsia" w:ascii="CESI仿宋-GB18030" w:hAnsi="CESI仿宋-GB18030" w:eastAsia="CESI仿宋-GB18030" w:cs="CESI仿宋-GB18030"/>
          <w:b w:val="0"/>
          <w:bCs w:val="0"/>
          <w:spacing w:val="-20"/>
          <w:sz w:val="32"/>
          <w:szCs w:val="32"/>
          <w:lang w:val="en-US" w:eastAsia="zh-CN"/>
        </w:rPr>
        <w:t>借助</w:t>
      </w:r>
      <w:r>
        <w:rPr>
          <w:rFonts w:hint="default" w:ascii="CESI仿宋-GB18030" w:hAnsi="CESI仿宋-GB18030" w:eastAsia="CESI仿宋-GB18030" w:cs="CESI仿宋-GB18030"/>
          <w:b w:val="0"/>
          <w:bCs w:val="0"/>
          <w:spacing w:val="-20"/>
          <w:sz w:val="32"/>
          <w:szCs w:val="32"/>
          <w:lang w:val="en-US" w:eastAsia="zh-CN"/>
        </w:rPr>
        <w:t>京津冀协同创新共同体建设</w:t>
      </w:r>
      <w:r>
        <w:rPr>
          <w:rFonts w:hint="eastAsia" w:ascii="CESI仿宋-GB18030" w:hAnsi="CESI仿宋-GB18030" w:eastAsia="CESI仿宋-GB18030" w:cs="CESI仿宋-GB18030"/>
          <w:b w:val="0"/>
          <w:bCs w:val="0"/>
          <w:spacing w:val="-20"/>
          <w:sz w:val="32"/>
          <w:szCs w:val="32"/>
          <w:lang w:val="en-US" w:eastAsia="zh-CN"/>
        </w:rPr>
        <w:t>完善石家庄市高质量发展体系研究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19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.新发展格局下的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创新驱动与产业融合研究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20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健全科技创新激励机制和科技评价机制研究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21.石家庄市构建社会化、市场化、专业化、网络化技术创新平台研究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22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推动构建亲清政商关系、优化营商环境对策研究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23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优化营商环境与企业家精神培育研究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24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.金融支持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市民营企业及小微企业发展融资模式研究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25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.健全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市金融风险预防预警机制研究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2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6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石家庄市数字经济发展对策研究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2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7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推动数字经济和实体经济深度融合发展研究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.推进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市国资国企改革创新发展研究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.“一带一路”背景下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市开放经济高质量发展研究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30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.加快河北自贸区正定片区创新发展研究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31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.面向碳达峰与碳中和目标的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产业发展战略研究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32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市培育文旅融合新业态新模式研究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市巩固拓展脱贫攻坚成果与乡村振兴有效衔接研究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3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4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乡村振兴战略的政策创新研究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CESI黑体-GB18030" w:hAnsi="CESI黑体-GB18030" w:eastAsia="CESI黑体-GB18030" w:cs="CESI黑体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黑体-GB18030" w:hAnsi="CESI黑体-GB18030" w:eastAsia="CESI黑体-GB18030" w:cs="CESI黑体-GB18030"/>
          <w:b w:val="0"/>
          <w:bCs w:val="0"/>
          <w:sz w:val="32"/>
          <w:szCs w:val="32"/>
          <w:lang w:val="en-US" w:eastAsia="zh-CN"/>
        </w:rPr>
        <w:t>文化、社会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3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5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借鉴枫桥经验，创新省会城市社会治理现代化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pacing w:val="-23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pacing w:val="-23"/>
          <w:sz w:val="32"/>
          <w:szCs w:val="32"/>
          <w:lang w:val="en-US" w:eastAsia="zh-CN"/>
        </w:rPr>
        <w:t>36.石家庄市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pacing w:val="-23"/>
          <w:sz w:val="32"/>
          <w:szCs w:val="32"/>
          <w:lang w:val="en-US" w:eastAsia="zh-CN"/>
        </w:rPr>
        <w:t>历史文化名城、名镇、名村以及文物建筑活化利用研究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重要工业遗产挖掘、保护与开发研究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.提升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红色文化影响力传播力研究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39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.“互联网+”背景下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公共服务现代化供给模式研究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pacing w:val="-20"/>
          <w:sz w:val="32"/>
          <w:szCs w:val="32"/>
          <w:lang w:val="en-US" w:eastAsia="zh-CN"/>
        </w:rPr>
      </w:pP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40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CESI仿宋-GB18030" w:hAnsi="CESI仿宋-GB18030" w:eastAsia="CESI仿宋-GB18030" w:cs="CESI仿宋-GB18030"/>
          <w:b w:val="0"/>
          <w:bCs w:val="0"/>
          <w:spacing w:val="-20"/>
          <w:sz w:val="32"/>
          <w:szCs w:val="32"/>
          <w:lang w:val="en-US" w:eastAsia="zh-CN"/>
        </w:rPr>
        <w:t>石家庄市</w:t>
      </w:r>
      <w:r>
        <w:rPr>
          <w:rFonts w:hint="default" w:ascii="CESI仿宋-GB18030" w:hAnsi="CESI仿宋-GB18030" w:eastAsia="CESI仿宋-GB18030" w:cs="CESI仿宋-GB18030"/>
          <w:b w:val="0"/>
          <w:bCs w:val="0"/>
          <w:spacing w:val="-20"/>
          <w:sz w:val="32"/>
          <w:szCs w:val="32"/>
          <w:lang w:val="en-US" w:eastAsia="zh-CN"/>
        </w:rPr>
        <w:t>县级融媒体中心传播力、引导力、公信力提升对策研究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" w:eastAsia="zh-CN"/>
        </w:rPr>
        <w:t>*</w:t>
      </w:r>
      <w:r>
        <w:rPr>
          <w:rFonts w:hint="eastAsia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41</w:t>
      </w:r>
      <w:r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  <w:t>.社区（农村）在疫情防控中角色定位及能力建设研究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" w:eastAsia="zh-CN"/>
        </w:rPr>
        <w:t>注：标记为*号题目为领导关注项目，重点项目应优先选择该类项目。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小标宋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黑体-GB1803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仿宋-GB1803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8F7D6ABE"/>
    <w:rsid w:val="571662E6"/>
    <w:rsid w:val="637F4986"/>
    <w:rsid w:val="6C654BB1"/>
    <w:rsid w:val="8F7D6AB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2021-05-13T11:12:00Z</dcterms:created>
  <dc:creator>WPS_123803565</dc:creator>
  <cp:lastModifiedBy>admin</cp:lastModifiedBy>
  <dcterms:modified xsi:type="dcterms:W3CDTF">2021-05-18T08:45:42Z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