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F13" w:rsidRPr="00F52F13" w:rsidRDefault="00F52F13" w:rsidP="00B0477D">
      <w:pPr>
        <w:snapToGrid w:val="0"/>
        <w:spacing w:line="44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F52F13">
        <w:rPr>
          <w:rFonts w:ascii="宋体" w:eastAsia="宋体" w:hAnsi="宋体" w:hint="eastAsia"/>
          <w:b/>
          <w:sz w:val="44"/>
          <w:szCs w:val="44"/>
        </w:rPr>
        <w:t>石家庄信息工程职业学院教务处</w:t>
      </w:r>
    </w:p>
    <w:p w:rsidR="004F08E0" w:rsidRPr="00F52F13" w:rsidRDefault="004F08E0" w:rsidP="00B0477D">
      <w:pPr>
        <w:snapToGrid w:val="0"/>
        <w:spacing w:line="44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F52F13">
        <w:rPr>
          <w:rFonts w:ascii="宋体" w:eastAsia="宋体" w:hAnsi="宋体" w:hint="eastAsia"/>
          <w:b/>
          <w:sz w:val="44"/>
          <w:szCs w:val="44"/>
        </w:rPr>
        <w:t>网络选修课程</w:t>
      </w:r>
      <w:r w:rsidR="00F52F13" w:rsidRPr="00F52F13">
        <w:rPr>
          <w:rFonts w:ascii="宋体" w:eastAsia="宋体" w:hAnsi="宋体" w:hint="eastAsia"/>
          <w:b/>
          <w:sz w:val="44"/>
          <w:szCs w:val="44"/>
        </w:rPr>
        <w:t>学习要求</w:t>
      </w:r>
    </w:p>
    <w:p w:rsidR="004F08E0" w:rsidRDefault="00CC1580" w:rsidP="00B0477D">
      <w:pPr>
        <w:snapToGrid w:val="0"/>
        <w:spacing w:line="38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一、</w:t>
      </w:r>
      <w:r w:rsidR="00410E32">
        <w:rPr>
          <w:rFonts w:ascii="仿宋" w:eastAsia="仿宋" w:hAnsi="仿宋" w:hint="eastAsia"/>
          <w:sz w:val="32"/>
          <w:szCs w:val="32"/>
        </w:rPr>
        <w:t>参加网络选修课程学习的学生</w:t>
      </w:r>
      <w:r w:rsidRPr="00D73465">
        <w:rPr>
          <w:rFonts w:ascii="仿宋" w:eastAsia="仿宋" w:hAnsi="仿宋"/>
          <w:sz w:val="32"/>
          <w:szCs w:val="32"/>
        </w:rPr>
        <w:t>应及时</w:t>
      </w:r>
      <w:r w:rsidR="00232ACE">
        <w:rPr>
          <w:rFonts w:ascii="仿宋" w:eastAsia="仿宋" w:hAnsi="仿宋" w:hint="eastAsia"/>
          <w:sz w:val="32"/>
          <w:szCs w:val="32"/>
        </w:rPr>
        <w:t>登陆青果教务系统的</w:t>
      </w:r>
      <w:r w:rsidRPr="00D73465">
        <w:rPr>
          <w:rFonts w:ascii="仿宋" w:eastAsia="仿宋" w:hAnsi="仿宋"/>
          <w:sz w:val="32"/>
          <w:szCs w:val="32"/>
        </w:rPr>
        <w:t>选课系统</w:t>
      </w:r>
      <w:r w:rsidR="00F52F13">
        <w:rPr>
          <w:rFonts w:ascii="仿宋" w:eastAsia="仿宋" w:hAnsi="仿宋" w:hint="eastAsia"/>
          <w:sz w:val="32"/>
          <w:szCs w:val="32"/>
        </w:rPr>
        <w:t>，</w:t>
      </w:r>
      <w:r w:rsidRPr="00D73465">
        <w:rPr>
          <w:rFonts w:ascii="仿宋" w:eastAsia="仿宋" w:hAnsi="仿宋"/>
          <w:sz w:val="32"/>
          <w:szCs w:val="32"/>
        </w:rPr>
        <w:t>查询选课结果</w:t>
      </w:r>
      <w:r w:rsidR="00F52F13">
        <w:rPr>
          <w:rFonts w:ascii="仿宋" w:eastAsia="仿宋" w:hAnsi="仿宋" w:hint="eastAsia"/>
          <w:sz w:val="32"/>
          <w:szCs w:val="32"/>
        </w:rPr>
        <w:t>，明确手机端或电脑端学习方式</w:t>
      </w:r>
      <w:r w:rsidR="004F08E0" w:rsidRPr="00CC1580">
        <w:rPr>
          <w:rFonts w:ascii="仿宋" w:eastAsia="仿宋" w:hAnsi="仿宋" w:hint="eastAsia"/>
          <w:sz w:val="32"/>
          <w:szCs w:val="32"/>
        </w:rPr>
        <w:t>，</w:t>
      </w:r>
      <w:r w:rsidR="00F52F13">
        <w:rPr>
          <w:rFonts w:ascii="仿宋" w:eastAsia="仿宋" w:hAnsi="仿宋" w:hint="eastAsia"/>
          <w:sz w:val="32"/>
          <w:szCs w:val="32"/>
        </w:rPr>
        <w:t>并开始登陆学习。</w:t>
      </w:r>
      <w:r w:rsidR="00F52F13" w:rsidRPr="00CC1580">
        <w:rPr>
          <w:rFonts w:ascii="仿宋" w:eastAsia="仿宋" w:hAnsi="仿宋" w:hint="eastAsia"/>
          <w:sz w:val="32"/>
          <w:szCs w:val="32"/>
        </w:rPr>
        <w:t>学生</w:t>
      </w:r>
      <w:r w:rsidR="00502940">
        <w:rPr>
          <w:rFonts w:ascii="仿宋" w:eastAsia="仿宋" w:hAnsi="仿宋" w:hint="eastAsia"/>
          <w:sz w:val="32"/>
          <w:szCs w:val="32"/>
        </w:rPr>
        <w:t>入班报到（网络</w:t>
      </w:r>
      <w:r w:rsidR="00F52F13" w:rsidRPr="00CC1580">
        <w:rPr>
          <w:rFonts w:ascii="仿宋" w:eastAsia="仿宋" w:hAnsi="仿宋" w:hint="eastAsia"/>
          <w:sz w:val="32"/>
          <w:szCs w:val="32"/>
        </w:rPr>
        <w:t>注册</w:t>
      </w:r>
      <w:r w:rsidR="00502940">
        <w:rPr>
          <w:rFonts w:ascii="仿宋" w:eastAsia="仿宋" w:hAnsi="仿宋" w:hint="eastAsia"/>
          <w:sz w:val="32"/>
          <w:szCs w:val="32"/>
        </w:rPr>
        <w:t>）</w:t>
      </w:r>
      <w:r w:rsidR="00F52F13" w:rsidRPr="00CC1580">
        <w:rPr>
          <w:rFonts w:ascii="仿宋" w:eastAsia="仿宋" w:hAnsi="仿宋" w:hint="eastAsia"/>
          <w:sz w:val="32"/>
          <w:szCs w:val="32"/>
        </w:rPr>
        <w:t>截止时间为9月1</w:t>
      </w:r>
      <w:r w:rsidR="00F52F13" w:rsidRPr="00CC1580">
        <w:rPr>
          <w:rFonts w:ascii="仿宋" w:eastAsia="仿宋" w:hAnsi="仿宋"/>
          <w:sz w:val="32"/>
          <w:szCs w:val="32"/>
        </w:rPr>
        <w:t>7</w:t>
      </w:r>
      <w:r w:rsidR="00F52F13" w:rsidRPr="00CC1580">
        <w:rPr>
          <w:rFonts w:ascii="仿宋" w:eastAsia="仿宋" w:hAnsi="仿宋" w:hint="eastAsia"/>
          <w:sz w:val="32"/>
          <w:szCs w:val="32"/>
        </w:rPr>
        <w:t>日，未按时注册学习的学生将取消该门课程的学习资格。</w:t>
      </w:r>
    </w:p>
    <w:p w:rsidR="00F52F13" w:rsidRDefault="00F52F13" w:rsidP="00B0477D">
      <w:pPr>
        <w:snapToGrid w:val="0"/>
        <w:spacing w:line="3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 w:rsidR="006C3055" w:rsidRPr="00CC1580">
        <w:rPr>
          <w:rFonts w:ascii="仿宋" w:eastAsia="仿宋" w:hAnsi="仿宋" w:hint="eastAsia"/>
          <w:sz w:val="32"/>
          <w:szCs w:val="32"/>
        </w:rPr>
        <w:t>、</w:t>
      </w:r>
      <w:r w:rsidR="00502940">
        <w:rPr>
          <w:rFonts w:ascii="仿宋" w:eastAsia="仿宋" w:hAnsi="仿宋" w:hint="eastAsia"/>
          <w:sz w:val="32"/>
          <w:szCs w:val="32"/>
        </w:rPr>
        <w:t>参加网络选修课程学习的学生</w:t>
      </w:r>
      <w:r w:rsidR="006C3055" w:rsidRPr="00CC1580">
        <w:rPr>
          <w:rFonts w:ascii="仿宋" w:eastAsia="仿宋" w:hAnsi="仿宋" w:hint="eastAsia"/>
          <w:sz w:val="32"/>
          <w:szCs w:val="32"/>
        </w:rPr>
        <w:t>应</w:t>
      </w:r>
      <w:r w:rsidR="002578FB" w:rsidRPr="00CC1580">
        <w:rPr>
          <w:rFonts w:ascii="仿宋" w:eastAsia="仿宋" w:hAnsi="仿宋" w:hint="eastAsia"/>
          <w:sz w:val="32"/>
          <w:szCs w:val="32"/>
        </w:rPr>
        <w:t>按照课程学习</w:t>
      </w:r>
      <w:r w:rsidR="002578FB" w:rsidRPr="000A760A">
        <w:rPr>
          <w:rFonts w:ascii="仿宋" w:eastAsia="仿宋" w:hAnsi="仿宋" w:hint="eastAsia"/>
          <w:sz w:val="32"/>
          <w:szCs w:val="32"/>
        </w:rPr>
        <w:t>要求</w:t>
      </w:r>
      <w:r w:rsidR="00410E32">
        <w:rPr>
          <w:rFonts w:ascii="仿宋" w:eastAsia="仿宋" w:hAnsi="仿宋" w:hint="eastAsia"/>
          <w:sz w:val="32"/>
          <w:szCs w:val="32"/>
        </w:rPr>
        <w:t>，</w:t>
      </w:r>
      <w:r w:rsidR="002578FB" w:rsidRPr="000A760A">
        <w:rPr>
          <w:rFonts w:ascii="仿宋" w:eastAsia="仿宋" w:hAnsi="仿宋" w:hint="eastAsia"/>
          <w:sz w:val="32"/>
          <w:szCs w:val="32"/>
        </w:rPr>
        <w:t>参加课程视频学习、完成章节测试、参加直播见面课、参加指定时间段期末考试四个环节的学习任务，成绩合格后，方能视为</w:t>
      </w:r>
      <w:bookmarkStart w:id="0" w:name="_Hlk523835082"/>
      <w:r w:rsidR="002578FB" w:rsidRPr="000A760A">
        <w:rPr>
          <w:rFonts w:ascii="仿宋" w:eastAsia="仿宋" w:hAnsi="仿宋" w:hint="eastAsia"/>
          <w:sz w:val="32"/>
          <w:szCs w:val="32"/>
        </w:rPr>
        <w:t>选修课程通过</w:t>
      </w:r>
      <w:bookmarkEnd w:id="0"/>
      <w:r w:rsidR="002578FB" w:rsidRPr="000A760A">
        <w:rPr>
          <w:rFonts w:ascii="仿宋" w:eastAsia="仿宋" w:hAnsi="仿宋" w:hint="eastAsia"/>
          <w:sz w:val="32"/>
          <w:szCs w:val="32"/>
        </w:rPr>
        <w:t>，并获得相应学分。</w:t>
      </w:r>
    </w:p>
    <w:p w:rsidR="006C3055" w:rsidRPr="00CC1580" w:rsidRDefault="00F52F13" w:rsidP="00B0477D">
      <w:pPr>
        <w:snapToGrid w:val="0"/>
        <w:spacing w:line="3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r w:rsidR="002578FB">
        <w:rPr>
          <w:rFonts w:ascii="仿宋" w:eastAsia="仿宋" w:hAnsi="仿宋" w:hint="eastAsia"/>
          <w:sz w:val="32"/>
          <w:szCs w:val="32"/>
        </w:rPr>
        <w:t>、</w:t>
      </w:r>
      <w:r w:rsidR="002578FB" w:rsidRPr="00D73465">
        <w:rPr>
          <w:rFonts w:ascii="仿宋" w:eastAsia="仿宋" w:hAnsi="仿宋" w:hint="eastAsia"/>
          <w:sz w:val="32"/>
          <w:szCs w:val="32"/>
        </w:rPr>
        <w:t>根据学院</w:t>
      </w:r>
      <w:r>
        <w:rPr>
          <w:rFonts w:ascii="仿宋" w:eastAsia="仿宋" w:hAnsi="仿宋" w:hint="eastAsia"/>
          <w:sz w:val="32"/>
          <w:szCs w:val="32"/>
        </w:rPr>
        <w:t>《</w:t>
      </w:r>
      <w:r w:rsidR="002578FB" w:rsidRPr="00D73465">
        <w:rPr>
          <w:rFonts w:ascii="仿宋" w:eastAsia="仿宋" w:hAnsi="仿宋" w:hint="eastAsia"/>
          <w:sz w:val="32"/>
          <w:szCs w:val="32"/>
        </w:rPr>
        <w:t>学籍管理规定（修订）</w:t>
      </w:r>
      <w:r>
        <w:rPr>
          <w:rFonts w:ascii="仿宋" w:eastAsia="仿宋" w:hAnsi="仿宋" w:hint="eastAsia"/>
          <w:sz w:val="32"/>
          <w:szCs w:val="32"/>
        </w:rPr>
        <w:t>》</w:t>
      </w:r>
      <w:r w:rsidR="002578FB" w:rsidRPr="00D73465">
        <w:rPr>
          <w:rFonts w:ascii="仿宋" w:eastAsia="仿宋" w:hAnsi="仿宋" w:hint="eastAsia"/>
          <w:sz w:val="32"/>
          <w:szCs w:val="32"/>
        </w:rPr>
        <w:t>第三章第十一条，</w:t>
      </w:r>
      <w:r w:rsidR="004A72BA">
        <w:rPr>
          <w:rFonts w:ascii="仿宋" w:eastAsia="仿宋" w:hAnsi="仿宋" w:hint="eastAsia"/>
          <w:sz w:val="32"/>
          <w:szCs w:val="32"/>
        </w:rPr>
        <w:t>“</w:t>
      </w:r>
      <w:r w:rsidR="002578FB" w:rsidRPr="00D73465">
        <w:rPr>
          <w:rFonts w:ascii="仿宋" w:eastAsia="仿宋" w:hAnsi="仿宋" w:hint="eastAsia"/>
          <w:sz w:val="32"/>
          <w:szCs w:val="32"/>
        </w:rPr>
        <w:t>因个人原因学生课程缺课累计超过课程教学实践四分之一的，不得参加本课程的考核，课程成绩按</w:t>
      </w:r>
      <w:r w:rsidR="00410E32">
        <w:rPr>
          <w:rFonts w:ascii="仿宋" w:eastAsia="仿宋" w:hAnsi="仿宋" w:hint="eastAsia"/>
          <w:sz w:val="32"/>
          <w:szCs w:val="32"/>
        </w:rPr>
        <w:t>‘</w:t>
      </w:r>
      <w:r w:rsidR="002578FB" w:rsidRPr="00D73465">
        <w:rPr>
          <w:rFonts w:ascii="仿宋" w:eastAsia="仿宋" w:hAnsi="仿宋" w:hint="eastAsia"/>
          <w:sz w:val="32"/>
          <w:szCs w:val="32"/>
        </w:rPr>
        <w:t>缺考</w:t>
      </w:r>
      <w:bookmarkStart w:id="1" w:name="_GoBack"/>
      <w:bookmarkEnd w:id="1"/>
      <w:r w:rsidR="00410E32">
        <w:rPr>
          <w:rFonts w:ascii="仿宋" w:eastAsia="仿宋" w:hAnsi="仿宋" w:hint="eastAsia"/>
          <w:sz w:val="32"/>
          <w:szCs w:val="32"/>
        </w:rPr>
        <w:t>’</w:t>
      </w:r>
      <w:r w:rsidR="002578FB" w:rsidRPr="00D73465">
        <w:rPr>
          <w:rFonts w:ascii="仿宋" w:eastAsia="仿宋" w:hAnsi="仿宋" w:hint="eastAsia"/>
          <w:sz w:val="32"/>
          <w:szCs w:val="32"/>
        </w:rPr>
        <w:t>记录</w:t>
      </w:r>
      <w:r w:rsidR="00410E32">
        <w:rPr>
          <w:rFonts w:ascii="仿宋" w:eastAsia="仿宋" w:hAnsi="仿宋" w:hint="eastAsia"/>
          <w:sz w:val="32"/>
          <w:szCs w:val="32"/>
        </w:rPr>
        <w:t>”</w:t>
      </w:r>
      <w:r w:rsidR="00502940">
        <w:rPr>
          <w:rFonts w:ascii="仿宋" w:eastAsia="仿宋" w:hAnsi="仿宋" w:hint="eastAsia"/>
          <w:sz w:val="32"/>
          <w:szCs w:val="32"/>
        </w:rPr>
        <w:t>，</w:t>
      </w:r>
      <w:r w:rsidR="004A72BA">
        <w:rPr>
          <w:rFonts w:ascii="仿宋" w:eastAsia="仿宋" w:hAnsi="仿宋" w:hint="eastAsia"/>
          <w:sz w:val="32"/>
          <w:szCs w:val="32"/>
        </w:rPr>
        <w:t>每门</w:t>
      </w:r>
      <w:r w:rsidR="00502940">
        <w:rPr>
          <w:rFonts w:ascii="仿宋" w:eastAsia="仿宋" w:hAnsi="仿宋" w:hint="eastAsia"/>
          <w:sz w:val="32"/>
          <w:szCs w:val="32"/>
        </w:rPr>
        <w:t>网络选修</w:t>
      </w:r>
      <w:r w:rsidR="004A72BA">
        <w:rPr>
          <w:rFonts w:ascii="仿宋" w:eastAsia="仿宋" w:hAnsi="仿宋" w:hint="eastAsia"/>
          <w:sz w:val="32"/>
          <w:szCs w:val="32"/>
        </w:rPr>
        <w:t>课程由两部分内容构成</w:t>
      </w:r>
      <w:r w:rsidR="00502940">
        <w:rPr>
          <w:rFonts w:ascii="仿宋" w:eastAsia="仿宋" w:hAnsi="仿宋" w:hint="eastAsia"/>
          <w:sz w:val="32"/>
          <w:szCs w:val="32"/>
        </w:rPr>
        <w:t>（见下表）</w:t>
      </w:r>
      <w:r w:rsidR="004A72BA">
        <w:rPr>
          <w:rFonts w:ascii="仿宋" w:eastAsia="仿宋" w:hAnsi="仿宋" w:hint="eastAsia"/>
          <w:sz w:val="32"/>
          <w:szCs w:val="32"/>
        </w:rPr>
        <w:t>，</w:t>
      </w:r>
      <w:r w:rsidR="00502940">
        <w:rPr>
          <w:rFonts w:ascii="仿宋" w:eastAsia="仿宋" w:hAnsi="仿宋" w:hint="eastAsia"/>
          <w:sz w:val="32"/>
          <w:szCs w:val="32"/>
        </w:rPr>
        <w:t>因网络选修课程的特殊性，</w:t>
      </w:r>
      <w:r w:rsidRPr="00CC1580">
        <w:rPr>
          <w:rFonts w:ascii="仿宋" w:eastAsia="仿宋" w:hAnsi="仿宋"/>
          <w:sz w:val="32"/>
          <w:szCs w:val="32"/>
        </w:rPr>
        <w:t>10</w:t>
      </w:r>
      <w:r w:rsidRPr="00CC1580">
        <w:rPr>
          <w:rFonts w:ascii="仿宋" w:eastAsia="仿宋" w:hAnsi="仿宋" w:hint="eastAsia"/>
          <w:sz w:val="32"/>
          <w:szCs w:val="32"/>
        </w:rPr>
        <w:t>月</w:t>
      </w:r>
      <w:r w:rsidR="004A72BA">
        <w:rPr>
          <w:rFonts w:ascii="仿宋" w:eastAsia="仿宋" w:hAnsi="仿宋"/>
          <w:sz w:val="32"/>
          <w:szCs w:val="32"/>
        </w:rPr>
        <w:t>30</w:t>
      </w:r>
      <w:r w:rsidRPr="00CC1580">
        <w:rPr>
          <w:rFonts w:ascii="仿宋" w:eastAsia="仿宋" w:hAnsi="仿宋" w:hint="eastAsia"/>
          <w:sz w:val="32"/>
          <w:szCs w:val="32"/>
        </w:rPr>
        <w:t>日前</w:t>
      </w:r>
      <w:r>
        <w:rPr>
          <w:rFonts w:ascii="仿宋" w:eastAsia="仿宋" w:hAnsi="仿宋" w:hint="eastAsia"/>
          <w:sz w:val="32"/>
          <w:szCs w:val="32"/>
        </w:rPr>
        <w:t>，</w:t>
      </w:r>
      <w:r w:rsidR="004A72BA">
        <w:rPr>
          <w:rFonts w:ascii="仿宋" w:eastAsia="仿宋" w:hAnsi="仿宋" w:hint="eastAsia"/>
          <w:sz w:val="32"/>
          <w:szCs w:val="32"/>
        </w:rPr>
        <w:t>学生需</w:t>
      </w:r>
      <w:r w:rsidRPr="00CC1580">
        <w:rPr>
          <w:rFonts w:ascii="仿宋" w:eastAsia="仿宋" w:hAnsi="仿宋" w:hint="eastAsia"/>
          <w:sz w:val="32"/>
          <w:szCs w:val="32"/>
        </w:rPr>
        <w:t>完成所选网络选修</w:t>
      </w:r>
      <w:proofErr w:type="gramStart"/>
      <w:r w:rsidRPr="00CC1580">
        <w:rPr>
          <w:rFonts w:ascii="仿宋" w:eastAsia="仿宋" w:hAnsi="仿宋" w:hint="eastAsia"/>
          <w:sz w:val="32"/>
          <w:szCs w:val="32"/>
        </w:rPr>
        <w:t>课程</w:t>
      </w:r>
      <w:r w:rsidR="004A72BA">
        <w:rPr>
          <w:rFonts w:ascii="仿宋" w:eastAsia="仿宋" w:hAnsi="仿宋" w:hint="eastAsia"/>
          <w:sz w:val="32"/>
          <w:szCs w:val="32"/>
        </w:rPr>
        <w:t>第</w:t>
      </w:r>
      <w:proofErr w:type="gramEnd"/>
      <w:r w:rsidR="004A72BA">
        <w:rPr>
          <w:rFonts w:ascii="仿宋" w:eastAsia="仿宋" w:hAnsi="仿宋" w:hint="eastAsia"/>
          <w:sz w:val="32"/>
          <w:szCs w:val="32"/>
        </w:rPr>
        <w:t>一部分的</w:t>
      </w:r>
      <w:r w:rsidR="004A72BA" w:rsidRPr="000A760A">
        <w:rPr>
          <w:rFonts w:ascii="仿宋" w:eastAsia="仿宋" w:hAnsi="仿宋" w:hint="eastAsia"/>
          <w:sz w:val="32"/>
          <w:szCs w:val="32"/>
        </w:rPr>
        <w:t>课程视频学习</w:t>
      </w:r>
      <w:r w:rsidR="004A72BA">
        <w:rPr>
          <w:rFonts w:ascii="仿宋" w:eastAsia="仿宋" w:hAnsi="仿宋" w:hint="eastAsia"/>
          <w:sz w:val="32"/>
          <w:szCs w:val="32"/>
        </w:rPr>
        <w:t>与</w:t>
      </w:r>
      <w:r w:rsidR="004A72BA" w:rsidRPr="000A760A">
        <w:rPr>
          <w:rFonts w:ascii="仿宋" w:eastAsia="仿宋" w:hAnsi="仿宋" w:hint="eastAsia"/>
          <w:sz w:val="32"/>
          <w:szCs w:val="32"/>
        </w:rPr>
        <w:t>章节测试</w:t>
      </w:r>
      <w:r>
        <w:rPr>
          <w:rFonts w:ascii="仿宋" w:eastAsia="仿宋" w:hAnsi="仿宋" w:hint="eastAsia"/>
          <w:sz w:val="32"/>
          <w:szCs w:val="32"/>
        </w:rPr>
        <w:t>，</w:t>
      </w:r>
      <w:r w:rsidR="00795FF2" w:rsidRPr="00CC1580">
        <w:rPr>
          <w:rFonts w:ascii="仿宋" w:eastAsia="仿宋" w:hAnsi="仿宋" w:hint="eastAsia"/>
          <w:sz w:val="32"/>
          <w:szCs w:val="32"/>
        </w:rPr>
        <w:t>未完成的学生将取消该门课程的学习资格</w:t>
      </w:r>
      <w:r w:rsidR="00410E32">
        <w:rPr>
          <w:rFonts w:ascii="仿宋" w:eastAsia="仿宋" w:hAnsi="仿宋" w:hint="eastAsia"/>
          <w:sz w:val="32"/>
          <w:szCs w:val="32"/>
        </w:rPr>
        <w:t>，</w:t>
      </w:r>
      <w:r w:rsidR="00502940">
        <w:rPr>
          <w:rFonts w:ascii="仿宋" w:eastAsia="仿宋" w:hAnsi="仿宋" w:hint="eastAsia"/>
          <w:sz w:val="32"/>
          <w:szCs w:val="32"/>
        </w:rPr>
        <w:t>该门网络选修</w:t>
      </w:r>
      <w:r w:rsidR="00410E32" w:rsidRPr="00D73465">
        <w:rPr>
          <w:rFonts w:ascii="仿宋" w:eastAsia="仿宋" w:hAnsi="仿宋" w:hint="eastAsia"/>
          <w:sz w:val="32"/>
          <w:szCs w:val="32"/>
        </w:rPr>
        <w:t>课程成绩按</w:t>
      </w:r>
      <w:r w:rsidR="00B0477D">
        <w:rPr>
          <w:rFonts w:ascii="仿宋" w:eastAsia="仿宋" w:hAnsi="仿宋" w:hint="eastAsia"/>
          <w:sz w:val="32"/>
          <w:szCs w:val="32"/>
        </w:rPr>
        <w:t>“</w:t>
      </w:r>
      <w:r w:rsidR="00410E32" w:rsidRPr="00D73465">
        <w:rPr>
          <w:rFonts w:ascii="仿宋" w:eastAsia="仿宋" w:hAnsi="仿宋" w:hint="eastAsia"/>
          <w:sz w:val="32"/>
          <w:szCs w:val="32"/>
        </w:rPr>
        <w:t>缺考</w:t>
      </w:r>
      <w:r w:rsidR="00B0477D">
        <w:rPr>
          <w:rFonts w:ascii="仿宋" w:eastAsia="仿宋" w:hAnsi="仿宋" w:hint="eastAsia"/>
          <w:sz w:val="32"/>
          <w:szCs w:val="32"/>
        </w:rPr>
        <w:t>”</w:t>
      </w:r>
      <w:r w:rsidR="00410E32" w:rsidRPr="00D73465">
        <w:rPr>
          <w:rFonts w:ascii="仿宋" w:eastAsia="仿宋" w:hAnsi="仿宋" w:hint="eastAsia"/>
          <w:sz w:val="32"/>
          <w:szCs w:val="32"/>
        </w:rPr>
        <w:t>记录</w:t>
      </w:r>
      <w:r w:rsidR="00795FF2" w:rsidRPr="00CC1580">
        <w:rPr>
          <w:rFonts w:ascii="仿宋" w:eastAsia="仿宋" w:hAnsi="仿宋" w:hint="eastAsia"/>
          <w:sz w:val="32"/>
          <w:szCs w:val="32"/>
        </w:rPr>
        <w:t>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27"/>
        <w:gridCol w:w="5211"/>
        <w:gridCol w:w="920"/>
        <w:gridCol w:w="1311"/>
      </w:tblGrid>
      <w:tr w:rsidR="004A72BA" w:rsidTr="00410E32">
        <w:trPr>
          <w:trHeight w:val="428"/>
          <w:jc w:val="center"/>
        </w:trPr>
        <w:tc>
          <w:tcPr>
            <w:tcW w:w="1527" w:type="dxa"/>
          </w:tcPr>
          <w:p w:rsidR="004A72BA" w:rsidRPr="004A72BA" w:rsidRDefault="004A72BA" w:rsidP="00B0477D">
            <w:pPr>
              <w:snapToGrid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A72BA">
              <w:rPr>
                <w:rFonts w:ascii="宋体" w:eastAsia="宋体" w:hAnsi="宋体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5211" w:type="dxa"/>
          </w:tcPr>
          <w:p w:rsidR="004A72BA" w:rsidRPr="004A72BA" w:rsidRDefault="004A72BA" w:rsidP="00B0477D">
            <w:pPr>
              <w:snapToGrid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A72BA">
              <w:rPr>
                <w:rFonts w:ascii="宋体" w:eastAsia="宋体" w:hAnsi="宋体" w:hint="eastAsia"/>
                <w:b/>
                <w:sz w:val="28"/>
                <w:szCs w:val="28"/>
              </w:rPr>
              <w:t>所学内容</w:t>
            </w:r>
          </w:p>
        </w:tc>
        <w:tc>
          <w:tcPr>
            <w:tcW w:w="920" w:type="dxa"/>
          </w:tcPr>
          <w:p w:rsidR="004A72BA" w:rsidRPr="004A72BA" w:rsidRDefault="004A72BA" w:rsidP="00B0477D">
            <w:pPr>
              <w:snapToGrid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A72BA">
              <w:rPr>
                <w:rFonts w:ascii="宋体" w:eastAsia="宋体" w:hAnsi="宋体" w:hint="eastAsia"/>
                <w:b/>
                <w:sz w:val="28"/>
                <w:szCs w:val="28"/>
              </w:rPr>
              <w:t>课时</w:t>
            </w:r>
          </w:p>
        </w:tc>
        <w:tc>
          <w:tcPr>
            <w:tcW w:w="1311" w:type="dxa"/>
          </w:tcPr>
          <w:p w:rsidR="004A72BA" w:rsidRPr="004A72BA" w:rsidRDefault="004A72BA" w:rsidP="00B0477D">
            <w:pPr>
              <w:snapToGrid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A72BA">
              <w:rPr>
                <w:rFonts w:ascii="宋体" w:eastAsia="宋体" w:hAnsi="宋体" w:hint="eastAsia"/>
                <w:b/>
                <w:sz w:val="28"/>
                <w:szCs w:val="28"/>
              </w:rPr>
              <w:t>总课时</w:t>
            </w:r>
          </w:p>
        </w:tc>
      </w:tr>
      <w:tr w:rsidR="004A72BA" w:rsidTr="00410E32">
        <w:trPr>
          <w:trHeight w:val="414"/>
          <w:jc w:val="center"/>
        </w:trPr>
        <w:tc>
          <w:tcPr>
            <w:tcW w:w="1527" w:type="dxa"/>
            <w:vMerge w:val="restart"/>
            <w:vAlign w:val="center"/>
          </w:tcPr>
          <w:p w:rsidR="004A72BA" w:rsidRPr="004A72BA" w:rsidRDefault="004A72BA" w:rsidP="00B0477D">
            <w:pPr>
              <w:snapToGrid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A72BA">
              <w:rPr>
                <w:rFonts w:ascii="宋体" w:eastAsia="宋体" w:hAnsi="宋体" w:hint="eastAsia"/>
                <w:sz w:val="28"/>
                <w:szCs w:val="28"/>
              </w:rPr>
              <w:t>国学</w:t>
            </w:r>
          </w:p>
        </w:tc>
        <w:tc>
          <w:tcPr>
            <w:tcW w:w="5211" w:type="dxa"/>
            <w:vAlign w:val="center"/>
          </w:tcPr>
          <w:p w:rsidR="004A72BA" w:rsidRPr="004A72BA" w:rsidRDefault="004A72BA" w:rsidP="00B0477D">
            <w:pPr>
              <w:snapToGrid w:val="0"/>
              <w:spacing w:line="38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（第一部分）</w:t>
            </w:r>
            <w:r w:rsidRPr="004A72BA">
              <w:rPr>
                <w:rFonts w:ascii="宋体" w:eastAsia="宋体" w:hAnsi="宋体" w:hint="eastAsia"/>
                <w:sz w:val="28"/>
                <w:szCs w:val="28"/>
              </w:rPr>
              <w:t>世界舞台上的中华文明</w:t>
            </w:r>
          </w:p>
        </w:tc>
        <w:tc>
          <w:tcPr>
            <w:tcW w:w="920" w:type="dxa"/>
            <w:vAlign w:val="center"/>
          </w:tcPr>
          <w:p w:rsidR="004A72BA" w:rsidRPr="004A72BA" w:rsidRDefault="00A6628E" w:rsidP="00B0477D">
            <w:pPr>
              <w:snapToGrid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  <w:tc>
          <w:tcPr>
            <w:tcW w:w="1311" w:type="dxa"/>
            <w:vMerge w:val="restart"/>
            <w:vAlign w:val="center"/>
          </w:tcPr>
          <w:p w:rsidR="004A72BA" w:rsidRPr="004A72BA" w:rsidRDefault="00502940" w:rsidP="00B0477D">
            <w:pPr>
              <w:snapToGrid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  <w:r>
              <w:rPr>
                <w:rFonts w:ascii="宋体" w:eastAsia="宋体" w:hAnsi="宋体"/>
                <w:sz w:val="28"/>
                <w:szCs w:val="28"/>
              </w:rPr>
              <w:t>8</w:t>
            </w:r>
          </w:p>
        </w:tc>
      </w:tr>
      <w:tr w:rsidR="004A72BA" w:rsidTr="00410E32">
        <w:trPr>
          <w:trHeight w:val="443"/>
          <w:jc w:val="center"/>
        </w:trPr>
        <w:tc>
          <w:tcPr>
            <w:tcW w:w="1527" w:type="dxa"/>
            <w:vMerge/>
            <w:vAlign w:val="center"/>
          </w:tcPr>
          <w:p w:rsidR="004A72BA" w:rsidRPr="004A72BA" w:rsidRDefault="004A72BA" w:rsidP="00B0477D">
            <w:pPr>
              <w:snapToGrid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211" w:type="dxa"/>
            <w:vAlign w:val="center"/>
          </w:tcPr>
          <w:p w:rsidR="004A72BA" w:rsidRPr="004A72BA" w:rsidRDefault="004A72BA" w:rsidP="00B0477D">
            <w:pPr>
              <w:snapToGrid w:val="0"/>
              <w:spacing w:line="38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（第二部分）中华文化选讲</w:t>
            </w:r>
          </w:p>
        </w:tc>
        <w:tc>
          <w:tcPr>
            <w:tcW w:w="920" w:type="dxa"/>
            <w:vAlign w:val="center"/>
          </w:tcPr>
          <w:p w:rsidR="004A72BA" w:rsidRPr="004A72BA" w:rsidRDefault="00502940" w:rsidP="00B0477D">
            <w:pPr>
              <w:snapToGrid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/>
                <w:sz w:val="28"/>
                <w:szCs w:val="28"/>
              </w:rPr>
              <w:t>6</w:t>
            </w:r>
          </w:p>
        </w:tc>
        <w:tc>
          <w:tcPr>
            <w:tcW w:w="1311" w:type="dxa"/>
            <w:vMerge/>
            <w:vAlign w:val="center"/>
          </w:tcPr>
          <w:p w:rsidR="004A72BA" w:rsidRPr="004A72BA" w:rsidRDefault="004A72BA" w:rsidP="00B0477D">
            <w:pPr>
              <w:snapToGrid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A72BA" w:rsidTr="00410E32">
        <w:trPr>
          <w:trHeight w:val="428"/>
          <w:jc w:val="center"/>
        </w:trPr>
        <w:tc>
          <w:tcPr>
            <w:tcW w:w="1527" w:type="dxa"/>
            <w:vMerge w:val="restart"/>
            <w:vAlign w:val="center"/>
          </w:tcPr>
          <w:p w:rsidR="004A72BA" w:rsidRPr="004A72BA" w:rsidRDefault="004A72BA" w:rsidP="00B0477D">
            <w:pPr>
              <w:snapToGrid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生命教育</w:t>
            </w:r>
          </w:p>
        </w:tc>
        <w:tc>
          <w:tcPr>
            <w:tcW w:w="5211" w:type="dxa"/>
            <w:vAlign w:val="center"/>
          </w:tcPr>
          <w:p w:rsidR="004A72BA" w:rsidRPr="004A72BA" w:rsidRDefault="004A72BA" w:rsidP="00B0477D">
            <w:pPr>
              <w:snapToGrid w:val="0"/>
              <w:spacing w:line="38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（第一部分）生命伦理学</w:t>
            </w:r>
          </w:p>
        </w:tc>
        <w:tc>
          <w:tcPr>
            <w:tcW w:w="920" w:type="dxa"/>
            <w:vAlign w:val="center"/>
          </w:tcPr>
          <w:p w:rsidR="004A72BA" w:rsidRPr="004A72BA" w:rsidRDefault="00502940" w:rsidP="00B0477D">
            <w:pPr>
              <w:snapToGrid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/>
                <w:sz w:val="28"/>
                <w:szCs w:val="28"/>
              </w:rPr>
              <w:t>3</w:t>
            </w:r>
          </w:p>
        </w:tc>
        <w:tc>
          <w:tcPr>
            <w:tcW w:w="1311" w:type="dxa"/>
            <w:vMerge w:val="restart"/>
            <w:vAlign w:val="center"/>
          </w:tcPr>
          <w:p w:rsidR="004A72BA" w:rsidRPr="004A72BA" w:rsidRDefault="00502940" w:rsidP="00B0477D">
            <w:pPr>
              <w:snapToGrid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  <w:r>
              <w:rPr>
                <w:rFonts w:ascii="宋体" w:eastAsia="宋体" w:hAnsi="宋体"/>
                <w:sz w:val="28"/>
                <w:szCs w:val="28"/>
              </w:rPr>
              <w:t>9</w:t>
            </w:r>
          </w:p>
        </w:tc>
      </w:tr>
      <w:tr w:rsidR="004A72BA" w:rsidTr="00410E32">
        <w:trPr>
          <w:trHeight w:val="443"/>
          <w:jc w:val="center"/>
        </w:trPr>
        <w:tc>
          <w:tcPr>
            <w:tcW w:w="1527" w:type="dxa"/>
            <w:vMerge/>
            <w:vAlign w:val="center"/>
          </w:tcPr>
          <w:p w:rsidR="004A72BA" w:rsidRDefault="004A72BA" w:rsidP="00B0477D">
            <w:pPr>
              <w:snapToGrid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211" w:type="dxa"/>
            <w:vAlign w:val="center"/>
          </w:tcPr>
          <w:p w:rsidR="004A72BA" w:rsidRPr="004A72BA" w:rsidRDefault="004A72BA" w:rsidP="00B0477D">
            <w:pPr>
              <w:snapToGrid w:val="0"/>
              <w:spacing w:line="38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（第二部分）健康导航与科学用药</w:t>
            </w:r>
          </w:p>
        </w:tc>
        <w:tc>
          <w:tcPr>
            <w:tcW w:w="920" w:type="dxa"/>
            <w:vAlign w:val="center"/>
          </w:tcPr>
          <w:p w:rsidR="004A72BA" w:rsidRPr="004A72BA" w:rsidRDefault="00502940" w:rsidP="00B0477D">
            <w:pPr>
              <w:snapToGrid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/>
                <w:sz w:val="28"/>
                <w:szCs w:val="28"/>
              </w:rPr>
              <w:t>6</w:t>
            </w:r>
          </w:p>
        </w:tc>
        <w:tc>
          <w:tcPr>
            <w:tcW w:w="1311" w:type="dxa"/>
            <w:vMerge/>
            <w:vAlign w:val="center"/>
          </w:tcPr>
          <w:p w:rsidR="004A72BA" w:rsidRPr="004A72BA" w:rsidRDefault="004A72BA" w:rsidP="00B0477D">
            <w:pPr>
              <w:snapToGrid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A72BA" w:rsidTr="00410E32">
        <w:trPr>
          <w:trHeight w:val="428"/>
          <w:jc w:val="center"/>
        </w:trPr>
        <w:tc>
          <w:tcPr>
            <w:tcW w:w="1527" w:type="dxa"/>
            <w:vMerge w:val="restart"/>
            <w:vAlign w:val="center"/>
          </w:tcPr>
          <w:p w:rsidR="004A72BA" w:rsidRPr="004A72BA" w:rsidRDefault="00B0477D" w:rsidP="00B0477D">
            <w:pPr>
              <w:snapToGrid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音乐欣赏</w:t>
            </w:r>
          </w:p>
        </w:tc>
        <w:tc>
          <w:tcPr>
            <w:tcW w:w="5211" w:type="dxa"/>
            <w:vAlign w:val="center"/>
          </w:tcPr>
          <w:p w:rsidR="004A72BA" w:rsidRPr="004A72BA" w:rsidRDefault="00B0477D" w:rsidP="00B0477D">
            <w:pPr>
              <w:snapToGrid w:val="0"/>
              <w:spacing w:line="38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第一部分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）中国民族音乐作品鉴赏</w:t>
            </w:r>
          </w:p>
        </w:tc>
        <w:tc>
          <w:tcPr>
            <w:tcW w:w="920" w:type="dxa"/>
            <w:vAlign w:val="center"/>
          </w:tcPr>
          <w:p w:rsidR="004A72BA" w:rsidRPr="004A72BA" w:rsidRDefault="00B0477D" w:rsidP="00B0477D">
            <w:pPr>
              <w:snapToGrid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  <w:tc>
          <w:tcPr>
            <w:tcW w:w="1311" w:type="dxa"/>
            <w:vMerge w:val="restart"/>
            <w:vAlign w:val="center"/>
          </w:tcPr>
          <w:p w:rsidR="004A72BA" w:rsidRPr="004A72BA" w:rsidRDefault="00B0477D" w:rsidP="00B0477D">
            <w:pPr>
              <w:snapToGrid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</w:tr>
      <w:tr w:rsidR="004A72BA" w:rsidTr="00410E32">
        <w:trPr>
          <w:trHeight w:val="428"/>
          <w:jc w:val="center"/>
        </w:trPr>
        <w:tc>
          <w:tcPr>
            <w:tcW w:w="1527" w:type="dxa"/>
            <w:vMerge/>
            <w:vAlign w:val="center"/>
          </w:tcPr>
          <w:p w:rsidR="004A72BA" w:rsidRPr="004A72BA" w:rsidRDefault="004A72BA" w:rsidP="00B0477D">
            <w:pPr>
              <w:snapToGrid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211" w:type="dxa"/>
            <w:vAlign w:val="center"/>
          </w:tcPr>
          <w:p w:rsidR="004A72BA" w:rsidRPr="004A72BA" w:rsidRDefault="00B0477D" w:rsidP="00B0477D">
            <w:pPr>
              <w:snapToGrid w:val="0"/>
              <w:spacing w:line="380" w:lineRule="exac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第二部分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）音乐鉴赏</w:t>
            </w:r>
          </w:p>
        </w:tc>
        <w:tc>
          <w:tcPr>
            <w:tcW w:w="920" w:type="dxa"/>
            <w:vAlign w:val="center"/>
          </w:tcPr>
          <w:p w:rsidR="004A72BA" w:rsidRPr="004A72BA" w:rsidRDefault="00B0477D" w:rsidP="00B0477D">
            <w:pPr>
              <w:snapToGrid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8</w:t>
            </w:r>
          </w:p>
        </w:tc>
        <w:tc>
          <w:tcPr>
            <w:tcW w:w="1311" w:type="dxa"/>
            <w:vMerge/>
            <w:vAlign w:val="center"/>
          </w:tcPr>
          <w:p w:rsidR="004A72BA" w:rsidRPr="004A72BA" w:rsidRDefault="004A72BA" w:rsidP="00B0477D">
            <w:pPr>
              <w:snapToGrid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0477D" w:rsidTr="00410E32">
        <w:trPr>
          <w:trHeight w:val="428"/>
          <w:jc w:val="center"/>
        </w:trPr>
        <w:tc>
          <w:tcPr>
            <w:tcW w:w="1527" w:type="dxa"/>
            <w:vMerge w:val="restart"/>
            <w:vAlign w:val="center"/>
          </w:tcPr>
          <w:p w:rsidR="00B0477D" w:rsidRPr="004A72BA" w:rsidRDefault="00B0477D" w:rsidP="00B0477D">
            <w:pPr>
              <w:snapToGrid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影视欣赏</w:t>
            </w:r>
          </w:p>
        </w:tc>
        <w:tc>
          <w:tcPr>
            <w:tcW w:w="5211" w:type="dxa"/>
            <w:vAlign w:val="center"/>
          </w:tcPr>
          <w:p w:rsidR="00B0477D" w:rsidRPr="004A72BA" w:rsidRDefault="00B0477D" w:rsidP="00B0477D">
            <w:pPr>
              <w:snapToGrid w:val="0"/>
              <w:spacing w:line="38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（第一部分）后现代经典影视</w:t>
            </w:r>
          </w:p>
        </w:tc>
        <w:tc>
          <w:tcPr>
            <w:tcW w:w="920" w:type="dxa"/>
            <w:vAlign w:val="center"/>
          </w:tcPr>
          <w:p w:rsidR="00B0477D" w:rsidRPr="004A72BA" w:rsidRDefault="00B0477D" w:rsidP="00B0477D">
            <w:pPr>
              <w:snapToGrid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/>
                <w:sz w:val="28"/>
                <w:szCs w:val="28"/>
              </w:rPr>
              <w:t>6</w:t>
            </w:r>
          </w:p>
        </w:tc>
        <w:tc>
          <w:tcPr>
            <w:tcW w:w="1311" w:type="dxa"/>
            <w:vMerge w:val="restart"/>
            <w:vAlign w:val="center"/>
          </w:tcPr>
          <w:p w:rsidR="00B0477D" w:rsidRPr="004A72BA" w:rsidRDefault="00B0477D" w:rsidP="00B0477D">
            <w:pPr>
              <w:snapToGrid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  <w:r>
              <w:rPr>
                <w:rFonts w:ascii="宋体" w:eastAsia="宋体" w:hAnsi="宋体"/>
                <w:sz w:val="28"/>
                <w:szCs w:val="28"/>
              </w:rPr>
              <w:t>8</w:t>
            </w:r>
          </w:p>
        </w:tc>
      </w:tr>
      <w:tr w:rsidR="00B0477D" w:rsidTr="00410E32">
        <w:trPr>
          <w:trHeight w:val="428"/>
          <w:jc w:val="center"/>
        </w:trPr>
        <w:tc>
          <w:tcPr>
            <w:tcW w:w="1527" w:type="dxa"/>
            <w:vMerge/>
            <w:vAlign w:val="center"/>
          </w:tcPr>
          <w:p w:rsidR="00B0477D" w:rsidRPr="004A72BA" w:rsidRDefault="00B0477D" w:rsidP="00B0477D">
            <w:pPr>
              <w:snapToGrid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211" w:type="dxa"/>
            <w:vAlign w:val="center"/>
          </w:tcPr>
          <w:p w:rsidR="00B0477D" w:rsidRPr="004A72BA" w:rsidRDefault="00B0477D" w:rsidP="00B0477D">
            <w:pPr>
              <w:snapToGrid w:val="0"/>
              <w:spacing w:line="38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（第二部分）欧美电影文化</w:t>
            </w:r>
          </w:p>
        </w:tc>
        <w:tc>
          <w:tcPr>
            <w:tcW w:w="920" w:type="dxa"/>
            <w:vAlign w:val="center"/>
          </w:tcPr>
          <w:p w:rsidR="00B0477D" w:rsidRPr="004A72BA" w:rsidRDefault="00B0477D" w:rsidP="00B0477D">
            <w:pPr>
              <w:snapToGrid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  <w:tc>
          <w:tcPr>
            <w:tcW w:w="1311" w:type="dxa"/>
            <w:vMerge/>
            <w:vAlign w:val="center"/>
          </w:tcPr>
          <w:p w:rsidR="00B0477D" w:rsidRPr="004A72BA" w:rsidRDefault="00B0477D" w:rsidP="00B0477D">
            <w:pPr>
              <w:snapToGrid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CC1580" w:rsidRPr="00D73465" w:rsidRDefault="00410E32" w:rsidP="00B0477D">
      <w:pPr>
        <w:snapToGrid w:val="0"/>
        <w:spacing w:line="3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四、网络</w:t>
      </w:r>
      <w:r w:rsidR="00CC1580" w:rsidRPr="000A760A">
        <w:rPr>
          <w:rFonts w:ascii="仿宋" w:eastAsia="仿宋" w:hAnsi="仿宋"/>
          <w:sz w:val="32"/>
          <w:szCs w:val="32"/>
        </w:rPr>
        <w:t>选修</w:t>
      </w:r>
      <w:r>
        <w:rPr>
          <w:rFonts w:ascii="仿宋" w:eastAsia="仿宋" w:hAnsi="仿宋" w:hint="eastAsia"/>
          <w:sz w:val="32"/>
          <w:szCs w:val="32"/>
        </w:rPr>
        <w:t>课程</w:t>
      </w:r>
      <w:r w:rsidR="00CC1580" w:rsidRPr="000A760A">
        <w:rPr>
          <w:rFonts w:ascii="仿宋" w:eastAsia="仿宋" w:hAnsi="仿宋"/>
          <w:sz w:val="32"/>
          <w:szCs w:val="32"/>
        </w:rPr>
        <w:t>不组织学生补考或重修，</w:t>
      </w:r>
      <w:r w:rsidR="00852C20" w:rsidRPr="00852C20">
        <w:rPr>
          <w:rFonts w:ascii="仿宋" w:eastAsia="仿宋" w:hAnsi="仿宋" w:hint="eastAsia"/>
          <w:sz w:val="32"/>
          <w:szCs w:val="32"/>
        </w:rPr>
        <w:t>选修课程</w:t>
      </w:r>
      <w:r w:rsidR="00852C20">
        <w:rPr>
          <w:rFonts w:ascii="仿宋" w:eastAsia="仿宋" w:hAnsi="仿宋" w:hint="eastAsia"/>
          <w:sz w:val="32"/>
          <w:szCs w:val="32"/>
        </w:rPr>
        <w:t>未通过的学生需及时</w:t>
      </w:r>
      <w:r w:rsidR="00CC1580" w:rsidRPr="000A760A">
        <w:rPr>
          <w:rFonts w:ascii="仿宋" w:eastAsia="仿宋" w:hAnsi="仿宋"/>
          <w:sz w:val="32"/>
          <w:szCs w:val="32"/>
        </w:rPr>
        <w:t>关注教务处选课通知，</w:t>
      </w:r>
      <w:r>
        <w:rPr>
          <w:rFonts w:ascii="仿宋" w:eastAsia="仿宋" w:hAnsi="仿宋" w:hint="eastAsia"/>
          <w:sz w:val="32"/>
          <w:szCs w:val="32"/>
        </w:rPr>
        <w:t>进行</w:t>
      </w:r>
      <w:r w:rsidR="00CC1580" w:rsidRPr="000A760A">
        <w:rPr>
          <w:rFonts w:ascii="仿宋" w:eastAsia="仿宋" w:hAnsi="仿宋"/>
          <w:sz w:val="32"/>
          <w:szCs w:val="32"/>
        </w:rPr>
        <w:t>下一学期的选课。</w:t>
      </w:r>
    </w:p>
    <w:p w:rsidR="006C3055" w:rsidRDefault="00410E32" w:rsidP="00B0477D">
      <w:pPr>
        <w:snapToGrid w:val="0"/>
        <w:spacing w:line="3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五、参加网络选修课程学习的学生</w:t>
      </w:r>
      <w:r w:rsidR="006C3055" w:rsidRPr="00CC1580">
        <w:rPr>
          <w:rFonts w:ascii="仿宋" w:eastAsia="仿宋" w:hAnsi="仿宋" w:hint="eastAsia"/>
          <w:sz w:val="32"/>
          <w:szCs w:val="32"/>
        </w:rPr>
        <w:t>如</w:t>
      </w:r>
      <w:r w:rsidR="00CC1580">
        <w:rPr>
          <w:rFonts w:ascii="仿宋" w:eastAsia="仿宋" w:hAnsi="仿宋" w:hint="eastAsia"/>
          <w:sz w:val="32"/>
          <w:szCs w:val="32"/>
        </w:rPr>
        <w:t>注册登录</w:t>
      </w:r>
      <w:r w:rsidR="006C3055" w:rsidRPr="00CC1580">
        <w:rPr>
          <w:rFonts w:ascii="仿宋" w:eastAsia="仿宋" w:hAnsi="仿宋" w:hint="eastAsia"/>
          <w:sz w:val="32"/>
          <w:szCs w:val="32"/>
        </w:rPr>
        <w:t>有问题联系在线客服：网址</w:t>
      </w:r>
      <w:hyperlink r:id="rId5" w:history="1">
        <w:r w:rsidR="006C3055" w:rsidRPr="00CC1580">
          <w:rPr>
            <w:rFonts w:ascii="仿宋" w:eastAsia="仿宋" w:hAnsi="仿宋"/>
            <w:sz w:val="32"/>
            <w:szCs w:val="32"/>
          </w:rPr>
          <w:t>http://www.zhihuishu.com/</w:t>
        </w:r>
      </w:hyperlink>
      <w:r>
        <w:rPr>
          <w:rFonts w:ascii="仿宋" w:eastAsia="仿宋" w:hAnsi="仿宋" w:hint="eastAsia"/>
          <w:sz w:val="32"/>
          <w:szCs w:val="32"/>
        </w:rPr>
        <w:t>；</w:t>
      </w:r>
      <w:r w:rsidR="006C3055" w:rsidRPr="00CC1580">
        <w:rPr>
          <w:rFonts w:ascii="仿宋" w:eastAsia="仿宋" w:hAnsi="仿宋" w:hint="eastAsia"/>
          <w:sz w:val="32"/>
          <w:szCs w:val="32"/>
        </w:rPr>
        <w:t>出现</w:t>
      </w:r>
      <w:r w:rsidR="00852C20">
        <w:rPr>
          <w:rFonts w:ascii="仿宋" w:eastAsia="仿宋" w:hAnsi="仿宋" w:hint="eastAsia"/>
          <w:sz w:val="32"/>
          <w:szCs w:val="32"/>
        </w:rPr>
        <w:t>学习</w:t>
      </w:r>
      <w:r w:rsidR="006C3055" w:rsidRPr="00CC1580">
        <w:rPr>
          <w:rFonts w:ascii="仿宋" w:eastAsia="仿宋" w:hAnsi="仿宋" w:hint="eastAsia"/>
          <w:sz w:val="32"/>
          <w:szCs w:val="32"/>
        </w:rPr>
        <w:t>问题</w:t>
      </w:r>
      <w:r w:rsidR="00852C20" w:rsidRPr="00CC1580">
        <w:rPr>
          <w:rFonts w:ascii="仿宋" w:eastAsia="仿宋" w:hAnsi="仿宋" w:hint="eastAsia"/>
          <w:sz w:val="32"/>
          <w:szCs w:val="32"/>
        </w:rPr>
        <w:t>的</w:t>
      </w:r>
      <w:r w:rsidR="006C3055" w:rsidRPr="00CC1580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上报本</w:t>
      </w:r>
      <w:r w:rsidR="006C3055" w:rsidRPr="00CC1580">
        <w:rPr>
          <w:rFonts w:ascii="仿宋" w:eastAsia="仿宋" w:hAnsi="仿宋" w:hint="eastAsia"/>
          <w:sz w:val="32"/>
          <w:szCs w:val="32"/>
        </w:rPr>
        <w:t>系教学秘书</w:t>
      </w:r>
      <w:r>
        <w:rPr>
          <w:rFonts w:ascii="仿宋" w:eastAsia="仿宋" w:hAnsi="仿宋" w:hint="eastAsia"/>
          <w:sz w:val="32"/>
          <w:szCs w:val="32"/>
        </w:rPr>
        <w:t>，</w:t>
      </w:r>
      <w:r w:rsidR="006C3055" w:rsidRPr="00CC1580">
        <w:rPr>
          <w:rFonts w:ascii="仿宋" w:eastAsia="仿宋" w:hAnsi="仿宋" w:hint="eastAsia"/>
          <w:sz w:val="32"/>
          <w:szCs w:val="32"/>
        </w:rPr>
        <w:t>汇总后报教务处统一协调处理。</w:t>
      </w:r>
    </w:p>
    <w:p w:rsidR="00410E32" w:rsidRDefault="00410E32" w:rsidP="00B0477D">
      <w:pPr>
        <w:snapToGrid w:val="0"/>
        <w:spacing w:line="380" w:lineRule="exact"/>
        <w:ind w:firstLineChars="2300" w:firstLine="73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教务处</w:t>
      </w:r>
    </w:p>
    <w:p w:rsidR="00410E32" w:rsidRPr="00CC1580" w:rsidRDefault="00410E32" w:rsidP="00B0477D">
      <w:pPr>
        <w:snapToGrid w:val="0"/>
        <w:spacing w:line="380" w:lineRule="exact"/>
        <w:ind w:firstLineChars="2100" w:firstLine="6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2018年9月4日</w:t>
      </w:r>
    </w:p>
    <w:sectPr w:rsidR="00410E32" w:rsidRPr="00CC1580" w:rsidSect="00410E3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C50BB"/>
    <w:multiLevelType w:val="hybridMultilevel"/>
    <w:tmpl w:val="D576ABAA"/>
    <w:lvl w:ilvl="0" w:tplc="7C7E6B6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04D"/>
    <w:rsid w:val="00232ACE"/>
    <w:rsid w:val="00240E50"/>
    <w:rsid w:val="002578FB"/>
    <w:rsid w:val="00410E32"/>
    <w:rsid w:val="004A72BA"/>
    <w:rsid w:val="004F08E0"/>
    <w:rsid w:val="00502940"/>
    <w:rsid w:val="006C3055"/>
    <w:rsid w:val="00795FF2"/>
    <w:rsid w:val="00852C20"/>
    <w:rsid w:val="008A1401"/>
    <w:rsid w:val="00A6628E"/>
    <w:rsid w:val="00B0477D"/>
    <w:rsid w:val="00BB504D"/>
    <w:rsid w:val="00CC1580"/>
    <w:rsid w:val="00F5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B8E83"/>
  <w15:chartTrackingRefBased/>
  <w15:docId w15:val="{30DEFD42-0C39-47C2-A433-DFEE34AC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8E0"/>
    <w:pPr>
      <w:ind w:firstLineChars="200" w:firstLine="420"/>
    </w:pPr>
  </w:style>
  <w:style w:type="character" w:styleId="a4">
    <w:name w:val="Hyperlink"/>
    <w:basedOn w:val="a0"/>
    <w:uiPriority w:val="99"/>
    <w:unhideWhenUsed/>
    <w:qFormat/>
    <w:rsid w:val="004F08E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C1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hihuishu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2018-09-02T07:49:00Z</dcterms:created>
  <dcterms:modified xsi:type="dcterms:W3CDTF">2018-09-04T06:52:00Z</dcterms:modified>
</cp:coreProperties>
</file>